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c0485f7ce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88aa7c895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Duque de Caxias,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a9b07c3934c21" /><Relationship Type="http://schemas.openxmlformats.org/officeDocument/2006/relationships/numbering" Target="/word/numbering.xml" Id="R6f82f6a22e8a4728" /><Relationship Type="http://schemas.openxmlformats.org/officeDocument/2006/relationships/settings" Target="/word/settings.xml" Id="R45c7eb3f1cd2432d" /><Relationship Type="http://schemas.openxmlformats.org/officeDocument/2006/relationships/image" Target="/word/media/d4ade453-d009-4d7b-9ac3-4d7819e1f003.png" Id="R59588aa7c8954ad8" /></Relationships>
</file>