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f34575cb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315e2cd97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Luis Antonio,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d33e895284c11" /><Relationship Type="http://schemas.openxmlformats.org/officeDocument/2006/relationships/numbering" Target="/word/numbering.xml" Id="Rf300bfd51c60412e" /><Relationship Type="http://schemas.openxmlformats.org/officeDocument/2006/relationships/settings" Target="/word/settings.xml" Id="Rb28d2abca96745ed" /><Relationship Type="http://schemas.openxmlformats.org/officeDocument/2006/relationships/image" Target="/word/media/68d32afa-768a-400e-9528-814aaba237fe.png" Id="R659315e2cd974271" /></Relationships>
</file>