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b50049e4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acf983c5a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985354fce4bc8" /><Relationship Type="http://schemas.openxmlformats.org/officeDocument/2006/relationships/numbering" Target="/word/numbering.xml" Id="Rf444df87e7fb4b08" /><Relationship Type="http://schemas.openxmlformats.org/officeDocument/2006/relationships/settings" Target="/word/settings.xml" Id="Rb1bb2145de8c40e8" /><Relationship Type="http://schemas.openxmlformats.org/officeDocument/2006/relationships/image" Target="/word/media/523f7c1c-1743-4d2c-9e02-78e2925b8ccc.png" Id="R513acf983c5a4e37" /></Relationships>
</file>