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502e76d4a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302c5db28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de Parnaiba,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5c5c1ec574f56" /><Relationship Type="http://schemas.openxmlformats.org/officeDocument/2006/relationships/numbering" Target="/word/numbering.xml" Id="R5009e0cdca5947eb" /><Relationship Type="http://schemas.openxmlformats.org/officeDocument/2006/relationships/settings" Target="/word/settings.xml" Id="R5c4f02b31ac24891" /><Relationship Type="http://schemas.openxmlformats.org/officeDocument/2006/relationships/image" Target="/word/media/1327d46e-995d-4840-b0d5-1f3fa5b7e02d.png" Id="R52e302c5db2849d9" /></Relationships>
</file>