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fe28f6a584b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74f8a297d44b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Jose do Xingu,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c5efeab12e4ba8" /><Relationship Type="http://schemas.openxmlformats.org/officeDocument/2006/relationships/numbering" Target="/word/numbering.xml" Id="R687f311708834067" /><Relationship Type="http://schemas.openxmlformats.org/officeDocument/2006/relationships/settings" Target="/word/settings.xml" Id="R5157a95d69c74f6a" /><Relationship Type="http://schemas.openxmlformats.org/officeDocument/2006/relationships/image" Target="/word/media/365324b2-1533-4d1a-9110-197115d05d59.png" Id="R6e74f8a297d44b8e" /></Relationships>
</file>