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15f429e96943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a307cd9eb143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Jose dos Quatro Marcos,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93638a496b413b" /><Relationship Type="http://schemas.openxmlformats.org/officeDocument/2006/relationships/numbering" Target="/word/numbering.xml" Id="R183eeeb3bbfb41ec" /><Relationship Type="http://schemas.openxmlformats.org/officeDocument/2006/relationships/settings" Target="/word/settings.xml" Id="R2dab6aef5de540b9" /><Relationship Type="http://schemas.openxmlformats.org/officeDocument/2006/relationships/image" Target="/word/media/a8471a48-a192-449f-8665-0e6b91867676.png" Id="Ra7a307cd9eb14347" /></Relationships>
</file>