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08f5d07a840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64c1f48b5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Tapiratiba,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b239cd60e4f2f" /><Relationship Type="http://schemas.openxmlformats.org/officeDocument/2006/relationships/numbering" Target="/word/numbering.xml" Id="R76da595b6fed470c" /><Relationship Type="http://schemas.openxmlformats.org/officeDocument/2006/relationships/settings" Target="/word/settings.xml" Id="R5a34f18b9b194aa4" /><Relationship Type="http://schemas.openxmlformats.org/officeDocument/2006/relationships/image" Target="/word/media/c784f5ec-a358-4d87-b30a-a2b26ec286ac.png" Id="R05d64c1f48b54bcc" /></Relationships>
</file>