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f405f93d7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eb60ade86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Visconde do Rio Branco,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ea5b219da4ef4" /><Relationship Type="http://schemas.openxmlformats.org/officeDocument/2006/relationships/numbering" Target="/word/numbering.xml" Id="R6e3516099f8c40e4" /><Relationship Type="http://schemas.openxmlformats.org/officeDocument/2006/relationships/settings" Target="/word/settings.xml" Id="Rac156234aa4249a8" /><Relationship Type="http://schemas.openxmlformats.org/officeDocument/2006/relationships/image" Target="/word/media/4ae51f01-0bad-4494-86ec-94a883ac3c1c.png" Id="Rfd8eb60ade864606" /></Relationships>
</file>