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106ec8663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a9f3f703f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a2fefd77a4dfd" /><Relationship Type="http://schemas.openxmlformats.org/officeDocument/2006/relationships/numbering" Target="/word/numbering.xml" Id="Re2e92ef21b0444c5" /><Relationship Type="http://schemas.openxmlformats.org/officeDocument/2006/relationships/settings" Target="/word/settings.xml" Id="R064dbcd09ab549d8" /><Relationship Type="http://schemas.openxmlformats.org/officeDocument/2006/relationships/image" Target="/word/media/5e069edd-4b93-486f-925f-9715c6bc2315.png" Id="Rcc7a9f3f703f4198" /></Relationships>
</file>