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2e254a891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398b93a02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Khambardzhiska Mahala,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43a8a93044c97" /><Relationship Type="http://schemas.openxmlformats.org/officeDocument/2006/relationships/numbering" Target="/word/numbering.xml" Id="R1f68f1d7eae44b55" /><Relationship Type="http://schemas.openxmlformats.org/officeDocument/2006/relationships/settings" Target="/word/settings.xml" Id="Ra10be4f163c74dc4" /><Relationship Type="http://schemas.openxmlformats.org/officeDocument/2006/relationships/image" Target="/word/media/d7337637-2890-4277-8726-59823e6d550b.png" Id="Rd86398b93a024bee" /></Relationships>
</file>