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2e5dc8c45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71663562f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Kriva Bara,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8480eaa044c3e" /><Relationship Type="http://schemas.openxmlformats.org/officeDocument/2006/relationships/numbering" Target="/word/numbering.xml" Id="Reba8c56b96fd4334" /><Relationship Type="http://schemas.openxmlformats.org/officeDocument/2006/relationships/settings" Target="/word/settings.xml" Id="R85bcb223abc34d70" /><Relationship Type="http://schemas.openxmlformats.org/officeDocument/2006/relationships/image" Target="/word/media/f1529f26-857e-4337-8a2b-e00a9def5569.png" Id="R9cd71663562f4f5e" /></Relationships>
</file>