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101e2f56a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a63002a4d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 Rock,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b8d6a955c42e0" /><Relationship Type="http://schemas.openxmlformats.org/officeDocument/2006/relationships/numbering" Target="/word/numbering.xml" Id="R339bd906bca74294" /><Relationship Type="http://schemas.openxmlformats.org/officeDocument/2006/relationships/settings" Target="/word/settings.xml" Id="Refb29e51306c47a4" /><Relationship Type="http://schemas.openxmlformats.org/officeDocument/2006/relationships/image" Target="/word/media/2eccd7e4-e13f-4bde-bdfd-020a45707e37.png" Id="R338a63002a4d4a3c" /></Relationships>
</file>