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8f4d1ae9d4d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87d37e3e248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Ballantynes Cove,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e07de1f0b44d5" /><Relationship Type="http://schemas.openxmlformats.org/officeDocument/2006/relationships/numbering" Target="/word/numbering.xml" Id="Rb5f81de62c864dd3" /><Relationship Type="http://schemas.openxmlformats.org/officeDocument/2006/relationships/settings" Target="/word/settings.xml" Id="R31a6f2ec3fe6478a" /><Relationship Type="http://schemas.openxmlformats.org/officeDocument/2006/relationships/image" Target="/word/media/22295e8d-2780-41e3-b231-141412e8e7c9.png" Id="Rf9787d37e3e248d1" /></Relationships>
</file>