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f10ac5a6c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c55ebd7a0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Barrage-de-Saint-Narcisse,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a8a2d0b7d4998" /><Relationship Type="http://schemas.openxmlformats.org/officeDocument/2006/relationships/numbering" Target="/word/numbering.xml" Id="Ra41c0fb395454980" /><Relationship Type="http://schemas.openxmlformats.org/officeDocument/2006/relationships/settings" Target="/word/settings.xml" Id="R9e25cc95f8f846a1" /><Relationship Type="http://schemas.openxmlformats.org/officeDocument/2006/relationships/image" Target="/word/media/5d429163-004a-4cf6-b494-338cb74875d0.png" Id="Rf4dc55ebd7a04424" /></Relationships>
</file>