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9111ba66e34d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381d75f75748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Carleton-sur-Mer,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e9db768c3c4aca" /><Relationship Type="http://schemas.openxmlformats.org/officeDocument/2006/relationships/numbering" Target="/word/numbering.xml" Id="R1c8ee833a903460c" /><Relationship Type="http://schemas.openxmlformats.org/officeDocument/2006/relationships/settings" Target="/word/settings.xml" Id="R7dff7f56290745bb" /><Relationship Type="http://schemas.openxmlformats.org/officeDocument/2006/relationships/image" Target="/word/media/be8f2499-8913-42f6-8f74-1df67d4d51e5.png" Id="Ra3381d75f757480f" /></Relationships>
</file>