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b5107b62c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bf9fb3447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Commodore Park,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7e9c4feab4fbd" /><Relationship Type="http://schemas.openxmlformats.org/officeDocument/2006/relationships/numbering" Target="/word/numbering.xml" Id="R07b11b46c2954283" /><Relationship Type="http://schemas.openxmlformats.org/officeDocument/2006/relationships/settings" Target="/word/settings.xml" Id="R0162d5803b2e4735" /><Relationship Type="http://schemas.openxmlformats.org/officeDocument/2006/relationships/image" Target="/word/media/1bf7e4e1-e6cb-419c-8671-cf3bd8ce0273.png" Id="Rc49bf9fb34474d68" /></Relationships>
</file>