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81ce06e51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870ec517d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Dalton Post,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34e85bfa94be5" /><Relationship Type="http://schemas.openxmlformats.org/officeDocument/2006/relationships/numbering" Target="/word/numbering.xml" Id="R4fb54908ba784f33" /><Relationship Type="http://schemas.openxmlformats.org/officeDocument/2006/relationships/settings" Target="/word/settings.xml" Id="R3651b8d5ce2d4df0" /><Relationship Type="http://schemas.openxmlformats.org/officeDocument/2006/relationships/image" Target="/word/media/401bb82a-c117-421b-a53b-66ba976920eb.png" Id="R3f2870ec517d4e0b" /></Relationships>
</file>