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19d38bfdd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ca33e66b1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Delisle,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455ffd515401a" /><Relationship Type="http://schemas.openxmlformats.org/officeDocument/2006/relationships/numbering" Target="/word/numbering.xml" Id="R536f99766de145b4" /><Relationship Type="http://schemas.openxmlformats.org/officeDocument/2006/relationships/settings" Target="/word/settings.xml" Id="R773c18454d124260" /><Relationship Type="http://schemas.openxmlformats.org/officeDocument/2006/relationships/image" Target="/word/media/8c4383b8-7f74-4dd9-ae99-983c4f90b8e7.png" Id="Rab6ca33e66b143e3" /></Relationships>
</file>