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868185ffb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fcc4f256b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Resolution,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00b3011a64ef9" /><Relationship Type="http://schemas.openxmlformats.org/officeDocument/2006/relationships/numbering" Target="/word/numbering.xml" Id="R5c2f7d3549e14709" /><Relationship Type="http://schemas.openxmlformats.org/officeDocument/2006/relationships/settings" Target="/word/settings.xml" Id="Rb662408c5f0d4cbb" /><Relationship Type="http://schemas.openxmlformats.org/officeDocument/2006/relationships/image" Target="/word/media/eed2d290-c29f-4d75-a2e2-658784e00d12.png" Id="Rfe3fcc4f256b4678" /></Relationships>
</file>