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6a1a91ec024e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f62ae6aa3c47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Gonor Station,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5561a6a345415a" /><Relationship Type="http://schemas.openxmlformats.org/officeDocument/2006/relationships/numbering" Target="/word/numbering.xml" Id="R79e75079f37c4fe4" /><Relationship Type="http://schemas.openxmlformats.org/officeDocument/2006/relationships/settings" Target="/word/settings.xml" Id="R41c715461fba40c9" /><Relationship Type="http://schemas.openxmlformats.org/officeDocument/2006/relationships/image" Target="/word/media/817e2ae7-fdae-495a-bf54-359ef9745e9f.png" Id="R1cf62ae6aa3c47d6" /></Relationships>
</file>