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ddaf1b782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528f58218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Gould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aa9505cef4b0a" /><Relationship Type="http://schemas.openxmlformats.org/officeDocument/2006/relationships/numbering" Target="/word/numbering.xml" Id="Rae46b40b1cfc4363" /><Relationship Type="http://schemas.openxmlformats.org/officeDocument/2006/relationships/settings" Target="/word/settings.xml" Id="R3af6342bce144370" /><Relationship Type="http://schemas.openxmlformats.org/officeDocument/2006/relationships/image" Target="/word/media/22be266b-cffe-4349-b726-b1e913fa600f.png" Id="R297528f582184d49" /></Relationships>
</file>