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18f832f28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308de5a0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ac95c3f114039" /><Relationship Type="http://schemas.openxmlformats.org/officeDocument/2006/relationships/numbering" Target="/word/numbering.xml" Id="R1ec77be6fcec465e" /><Relationship Type="http://schemas.openxmlformats.org/officeDocument/2006/relationships/settings" Target="/word/settings.xml" Id="R674edeedbc404ec0" /><Relationship Type="http://schemas.openxmlformats.org/officeDocument/2006/relationships/image" Target="/word/media/1f69b41c-b962-4c75-b77e-3fb0f1f661da.png" Id="Rc38b308de5a0412f" /></Relationships>
</file>