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2e6738e3a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f23439fd9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Grants Settlement,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6f4da8155402e" /><Relationship Type="http://schemas.openxmlformats.org/officeDocument/2006/relationships/numbering" Target="/word/numbering.xml" Id="Rfc5efa3f8e8e4ab0" /><Relationship Type="http://schemas.openxmlformats.org/officeDocument/2006/relationships/settings" Target="/word/settings.xml" Id="R055edf023ca0408d" /><Relationship Type="http://schemas.openxmlformats.org/officeDocument/2006/relationships/image" Target="/word/media/6ce37205-cbe5-422c-aa60-73f25911a79c.png" Id="Rcecf23439fd9469f" /></Relationships>
</file>