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2552f0c75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084543a6a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Grono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95dba9af64e43" /><Relationship Type="http://schemas.openxmlformats.org/officeDocument/2006/relationships/numbering" Target="/word/numbering.xml" Id="Rdfcc3132395c4fe6" /><Relationship Type="http://schemas.openxmlformats.org/officeDocument/2006/relationships/settings" Target="/word/settings.xml" Id="R1b4006ad2ef940db" /><Relationship Type="http://schemas.openxmlformats.org/officeDocument/2006/relationships/image" Target="/word/media/fa855a9c-68ac-49b2-8fbf-e8cd69d71a22.png" Id="R57e084543a6a47ae" /></Relationships>
</file>