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96ee0cccc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b0da3ecc5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Hartlin Settlement,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ac80b5e2f48d3" /><Relationship Type="http://schemas.openxmlformats.org/officeDocument/2006/relationships/numbering" Target="/word/numbering.xml" Id="Rb307b869e6b64783" /><Relationship Type="http://schemas.openxmlformats.org/officeDocument/2006/relationships/settings" Target="/word/settings.xml" Id="Re6eb44424ccc450c" /><Relationship Type="http://schemas.openxmlformats.org/officeDocument/2006/relationships/image" Target="/word/media/a107d827-a4c7-4dad-a800-b19a04cca810.png" Id="Rab2b0da3ecc54a6c" /></Relationships>
</file>