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ba3f110f8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0d05bbfdd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Saint-Maurice,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cb50603894d3a" /><Relationship Type="http://schemas.openxmlformats.org/officeDocument/2006/relationships/numbering" Target="/word/numbering.xml" Id="R63a94592d83e45f7" /><Relationship Type="http://schemas.openxmlformats.org/officeDocument/2006/relationships/settings" Target="/word/settings.xml" Id="R49e22f75b7e84148" /><Relationship Type="http://schemas.openxmlformats.org/officeDocument/2006/relationships/image" Target="/word/media/fe663c40-9a81-47b5-b146-1291a3a464f4.png" Id="R2c40d05bbfdd4c5a" /></Relationships>
</file>