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623b68fc4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851eb6ea646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 Therese,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7fb6d296341af" /><Relationship Type="http://schemas.openxmlformats.org/officeDocument/2006/relationships/numbering" Target="/word/numbering.xml" Id="Ra2413db06196456e" /><Relationship Type="http://schemas.openxmlformats.org/officeDocument/2006/relationships/settings" Target="/word/settings.xml" Id="R30b8f43a55804d79" /><Relationship Type="http://schemas.openxmlformats.org/officeDocument/2006/relationships/image" Target="/word/media/e5a8f1ef-1920-41af-b856-4c81ae525080.png" Id="R68b851eb6ea646d4" /></Relationships>
</file>