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2298ec66d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f91b7ef5f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Sakna,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4ef1a7e024c7f" /><Relationship Type="http://schemas.openxmlformats.org/officeDocument/2006/relationships/numbering" Target="/word/numbering.xml" Id="R18aadbfbd7284be2" /><Relationship Type="http://schemas.openxmlformats.org/officeDocument/2006/relationships/settings" Target="/word/settings.xml" Id="Rc2ab7e7a81bb440e" /><Relationship Type="http://schemas.openxmlformats.org/officeDocument/2006/relationships/image" Target="/word/media/e3a7a14f-1cb3-4a49-9bcc-7eaef4d97715.png" Id="R083f91b7ef5f49e4" /></Relationships>
</file>