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cc2885d1a41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bc3ba6ebe49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Lomont-sur-Crete,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af58e2983b4f47" /><Relationship Type="http://schemas.openxmlformats.org/officeDocument/2006/relationships/numbering" Target="/word/numbering.xml" Id="R69de9879fe0b4983" /><Relationship Type="http://schemas.openxmlformats.org/officeDocument/2006/relationships/settings" Target="/word/settings.xml" Id="R418be439eccf4704" /><Relationship Type="http://schemas.openxmlformats.org/officeDocument/2006/relationships/image" Target="/word/media/5112c3d4-0e34-404d-be03-6adac5f974d6.png" Id="R841bc3ba6ebe495d" /></Relationships>
</file>