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c030d27a1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a67fd1b4f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Longchamp,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31a912e674c04" /><Relationship Type="http://schemas.openxmlformats.org/officeDocument/2006/relationships/numbering" Target="/word/numbering.xml" Id="R3ceb3235fc814ecc" /><Relationship Type="http://schemas.openxmlformats.org/officeDocument/2006/relationships/settings" Target="/word/settings.xml" Id="R0690c403d6e94bfe" /><Relationship Type="http://schemas.openxmlformats.org/officeDocument/2006/relationships/image" Target="/word/media/dfcdf3e0-d403-405e-b7c4-b3c64377ab6b.png" Id="Rbeba67fd1b4f449c" /></Relationships>
</file>