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a35289636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1da98ae28a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Longeville-sur-la-Laines,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bb7562c7f74e9b" /><Relationship Type="http://schemas.openxmlformats.org/officeDocument/2006/relationships/numbering" Target="/word/numbering.xml" Id="R0a4270217c3540b9" /><Relationship Type="http://schemas.openxmlformats.org/officeDocument/2006/relationships/settings" Target="/word/settings.xml" Id="Rc16f2780104d4db2" /><Relationship Type="http://schemas.openxmlformats.org/officeDocument/2006/relationships/image" Target="/word/media/1039d07e-111a-4378-ac71-4b95d4b7da54.png" Id="Rcd1da98ae28a4c06" /></Relationships>
</file>