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eae290bbe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5a6ac7f53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Loriol-du-Comtat,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51f7f7fbc44c8" /><Relationship Type="http://schemas.openxmlformats.org/officeDocument/2006/relationships/numbering" Target="/word/numbering.xml" Id="R2e6f3456cf0a46bf" /><Relationship Type="http://schemas.openxmlformats.org/officeDocument/2006/relationships/settings" Target="/word/settings.xml" Id="Rb8c96388c4924751" /><Relationship Type="http://schemas.openxmlformats.org/officeDocument/2006/relationships/image" Target="/word/media/53d5e961-857f-4782-8acf-e874e16bbccc.png" Id="Rd755a6ac7f534587" /></Relationships>
</file>