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2489699ae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f6ace3f53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Marseille, Provence-Alpes-Cote d'Azur,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f52ab84a14038" /><Relationship Type="http://schemas.openxmlformats.org/officeDocument/2006/relationships/numbering" Target="/word/numbering.xml" Id="R191f5ecf11174d07" /><Relationship Type="http://schemas.openxmlformats.org/officeDocument/2006/relationships/settings" Target="/word/settings.xml" Id="R659beaf886e343e7" /><Relationship Type="http://schemas.openxmlformats.org/officeDocument/2006/relationships/image" Target="/word/media/3f36deff-26cb-4e6c-b58a-8846b3cce009.png" Id="R5e5f6ace3f5348b1" /></Relationships>
</file>