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bbce5908f84c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c7e7b241c547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Reims, Champagne-Ardenne,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Organisations Union of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548eea67ba49ae" /><Relationship Type="http://schemas.openxmlformats.org/officeDocument/2006/relationships/numbering" Target="/word/numbering.xml" Id="Ref55ea5bf32c4f91" /><Relationship Type="http://schemas.openxmlformats.org/officeDocument/2006/relationships/settings" Target="/word/settings.xml" Id="R4f265bdfc22c4ecc" /><Relationship Type="http://schemas.openxmlformats.org/officeDocument/2006/relationships/image" Target="/word/media/e51cba02-5644-4cda-b4a5-bf5fdcd68b2a.png" Id="R19c7e7b241c5478b" /></Relationships>
</file>