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da75d0ede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08209dffc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Rennes, Bretagne,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0da3739af4d42" /><Relationship Type="http://schemas.openxmlformats.org/officeDocument/2006/relationships/numbering" Target="/word/numbering.xml" Id="Rab7aa5f9e78e4a5f" /><Relationship Type="http://schemas.openxmlformats.org/officeDocument/2006/relationships/settings" Target="/word/settings.xml" Id="R185c389a37544ddc" /><Relationship Type="http://schemas.openxmlformats.org/officeDocument/2006/relationships/image" Target="/word/media/b7be5ae8-85d4-4b94-aba8-ca266aa9c0bd.png" Id="Rd5408209dffc47cf" /></Relationships>
</file>