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fcb6d235d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7a5dc595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Toulon,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98dc463524386" /><Relationship Type="http://schemas.openxmlformats.org/officeDocument/2006/relationships/numbering" Target="/word/numbering.xml" Id="R7356768aa91f470f" /><Relationship Type="http://schemas.openxmlformats.org/officeDocument/2006/relationships/settings" Target="/word/settings.xml" Id="R7e82d53acf784016" /><Relationship Type="http://schemas.openxmlformats.org/officeDocument/2006/relationships/image" Target="/word/media/cc0481b3-b9a6-4535-ada8-6fd3d57a2dbe.png" Id="Rac5f7a5dc59545ce" /></Relationships>
</file>