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ce269712f4b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0beec6487341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Remire–Montjoly, French Guiana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9319ae033a4134" /><Relationship Type="http://schemas.openxmlformats.org/officeDocument/2006/relationships/numbering" Target="/word/numbering.xml" Id="R4010b936e56c4b02" /><Relationship Type="http://schemas.openxmlformats.org/officeDocument/2006/relationships/settings" Target="/word/settings.xml" Id="R055f999c63a54c28" /><Relationship Type="http://schemas.openxmlformats.org/officeDocument/2006/relationships/image" Target="/word/media/398fb6e4-4bcc-4c5a-87ea-1dc4f735a47f.png" Id="R4f0beec64873418d" /></Relationships>
</file>