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24614aa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24949a3c4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Saint–Laurent–du–Maroni,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a4099ced84d2c" /><Relationship Type="http://schemas.openxmlformats.org/officeDocument/2006/relationships/numbering" Target="/word/numbering.xml" Id="Ra1a636178e474254" /><Relationship Type="http://schemas.openxmlformats.org/officeDocument/2006/relationships/settings" Target="/word/settings.xml" Id="R99ccde2e38394ae3" /><Relationship Type="http://schemas.openxmlformats.org/officeDocument/2006/relationships/image" Target="/word/media/c65376d7-d1f8-408e-9cd3-f81d8a6c6a68.png" Id="R1e224949a3c44b5c" /></Relationships>
</file>