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20006e3a6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248763cdc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Pannekow,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2fb9fdb38469b" /><Relationship Type="http://schemas.openxmlformats.org/officeDocument/2006/relationships/numbering" Target="/word/numbering.xml" Id="R3dfbe34f7eb54e46" /><Relationship Type="http://schemas.openxmlformats.org/officeDocument/2006/relationships/settings" Target="/word/settings.xml" Id="Rd904d761d4fb4c33" /><Relationship Type="http://schemas.openxmlformats.org/officeDocument/2006/relationships/image" Target="/word/media/9f9e5628-dca3-4cfe-9ba4-51f6d84fb98a.png" Id="R93d248763cdc4765" /></Relationships>
</file>