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258c9f54442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02f185d6f349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Alttiefenweg,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5e2bc14644483f" /><Relationship Type="http://schemas.openxmlformats.org/officeDocument/2006/relationships/numbering" Target="/word/numbering.xml" Id="R69f576f291ea46fd" /><Relationship Type="http://schemas.openxmlformats.org/officeDocument/2006/relationships/settings" Target="/word/settings.xml" Id="R98aa4a25545d4343" /><Relationship Type="http://schemas.openxmlformats.org/officeDocument/2006/relationships/image" Target="/word/media/ceb03166-d5f8-4502-9422-1ad7577ec28e.png" Id="R8202f185d6f34911" /></Relationships>
</file>