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e581c5c2e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a699f1800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der Weinleite,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73e2bc5f84687" /><Relationship Type="http://schemas.openxmlformats.org/officeDocument/2006/relationships/numbering" Target="/word/numbering.xml" Id="R9d1c3567974347cc" /><Relationship Type="http://schemas.openxmlformats.org/officeDocument/2006/relationships/settings" Target="/word/settings.xml" Id="Rdd84bd27a3e34c05" /><Relationship Type="http://schemas.openxmlformats.org/officeDocument/2006/relationships/image" Target="/word/media/fb7cb04a-c634-4c67-86d6-a64dabb63551.png" Id="Rf0fa699f18004716" /></Relationships>
</file>