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2cfe7866a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28d63e8a7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Arnshochstadt,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cf06188164d6b" /><Relationship Type="http://schemas.openxmlformats.org/officeDocument/2006/relationships/numbering" Target="/word/numbering.xml" Id="R8cc7de0ded7c44b9" /><Relationship Type="http://schemas.openxmlformats.org/officeDocument/2006/relationships/settings" Target="/word/settings.xml" Id="R282d817578224d91" /><Relationship Type="http://schemas.openxmlformats.org/officeDocument/2006/relationships/image" Target="/word/media/3ca74177-b1a5-457b-acec-c1f2256f3a46.png" Id="Re4c28d63e8a74420" /></Relationships>
</file>