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a8855e5dc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dd5228b91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Kathen-Frackel,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d4fbdc8cb49f8" /><Relationship Type="http://schemas.openxmlformats.org/officeDocument/2006/relationships/numbering" Target="/word/numbering.xml" Id="Rfa4357f2019c4c2d" /><Relationship Type="http://schemas.openxmlformats.org/officeDocument/2006/relationships/settings" Target="/word/settings.xml" Id="R0f6d3e1a716247a8" /><Relationship Type="http://schemas.openxmlformats.org/officeDocument/2006/relationships/image" Target="/word/media/89ae95dc-4e37-42a6-9bc1-1f4116a69cec.png" Id="R879dd5228b914c0a" /></Relationships>
</file>