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bac68fb34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3cd37cd78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Oberjettingen,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4e988ac7e471e" /><Relationship Type="http://schemas.openxmlformats.org/officeDocument/2006/relationships/numbering" Target="/word/numbering.xml" Id="R133a0cc156fe4496" /><Relationship Type="http://schemas.openxmlformats.org/officeDocument/2006/relationships/settings" Target="/word/settings.xml" Id="Rbc76a0757a204e3b" /><Relationship Type="http://schemas.openxmlformats.org/officeDocument/2006/relationships/image" Target="/word/media/7bf3a1ce-2694-4fb2-bf97-c51ad32b73de.png" Id="R3be3cd37cd784ee7" /></Relationships>
</file>