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5e872d568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41c8f5b63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Ubach-Palenberg,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e5e35cf1d486b" /><Relationship Type="http://schemas.openxmlformats.org/officeDocument/2006/relationships/numbering" Target="/word/numbering.xml" Id="R1e6f7d785a6247a1" /><Relationship Type="http://schemas.openxmlformats.org/officeDocument/2006/relationships/settings" Target="/word/settings.xml" Id="R0aa9de6454e94a4b" /><Relationship Type="http://schemas.openxmlformats.org/officeDocument/2006/relationships/image" Target="/word/media/4a6b1900-0081-4681-91cf-1550259e1f87.png" Id="R89741c8f5b634019" /></Relationships>
</file>