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7f9376af4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7d893f383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Unterbreitenlohe,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bc53027a84d21" /><Relationship Type="http://schemas.openxmlformats.org/officeDocument/2006/relationships/numbering" Target="/word/numbering.xml" Id="R241fea3a29614d76" /><Relationship Type="http://schemas.openxmlformats.org/officeDocument/2006/relationships/settings" Target="/word/settings.xml" Id="Rdd6428a6e99d4ae8" /><Relationship Type="http://schemas.openxmlformats.org/officeDocument/2006/relationships/image" Target="/word/media/edaeb6d3-dbe6-42d5-8cfd-e4fbbf6a8a36.png" Id="R86a7d893f3834691" /></Relationships>
</file>