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6e01ac48a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f8bbe4c04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Akuse,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ac0d2aac24bec" /><Relationship Type="http://schemas.openxmlformats.org/officeDocument/2006/relationships/numbering" Target="/word/numbering.xml" Id="R1cbcf5482e374c4e" /><Relationship Type="http://schemas.openxmlformats.org/officeDocument/2006/relationships/settings" Target="/word/settings.xml" Id="Rafd2484b032e4094" /><Relationship Type="http://schemas.openxmlformats.org/officeDocument/2006/relationships/image" Target="/word/media/adb77320-7fb5-4add-9e55-31ab8aa70d07.png" Id="Rfe1f8bbe4c044492" /></Relationships>
</file>