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fcb3ae726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c2c39d1ff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Antigua Guatemala,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ab64d94dd470d" /><Relationship Type="http://schemas.openxmlformats.org/officeDocument/2006/relationships/numbering" Target="/word/numbering.xml" Id="R7f97a5ff958b4e8d" /><Relationship Type="http://schemas.openxmlformats.org/officeDocument/2006/relationships/settings" Target="/word/settings.xml" Id="Re79b61b91dea4853" /><Relationship Type="http://schemas.openxmlformats.org/officeDocument/2006/relationships/image" Target="/word/media/6afdaaec-27e9-433f-b6c5-12f117cdea58.png" Id="R94ac2c39d1ff4d96" /></Relationships>
</file>