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db6c0500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bd3d450bc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Francisco,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bb263c3aa4527" /><Relationship Type="http://schemas.openxmlformats.org/officeDocument/2006/relationships/numbering" Target="/word/numbering.xml" Id="R0b5b0a4c8c804089" /><Relationship Type="http://schemas.openxmlformats.org/officeDocument/2006/relationships/settings" Target="/word/settings.xml" Id="R45b4d90c6f5743ee" /><Relationship Type="http://schemas.openxmlformats.org/officeDocument/2006/relationships/image" Target="/word/media/d5f118cf-a817-4fce-8685-eae8e3cb4a01.png" Id="R3f8bd3d450bc4ab0" /></Relationships>
</file>