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f6648b6e2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c3ea3c3da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Miskolc, Borsod-Abauj-Zemplen,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d5673300d4a95" /><Relationship Type="http://schemas.openxmlformats.org/officeDocument/2006/relationships/numbering" Target="/word/numbering.xml" Id="R535d3321cc454592" /><Relationship Type="http://schemas.openxmlformats.org/officeDocument/2006/relationships/settings" Target="/word/settings.xml" Id="Rd1b61cb517994978" /><Relationship Type="http://schemas.openxmlformats.org/officeDocument/2006/relationships/image" Target="/word/media/e71dcf51-00a1-4d6e-b2fb-c7e0c9cc02e3.png" Id="R106c3ea3c3da42f9" /></Relationships>
</file>